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9D05" w14:textId="6F247C60" w:rsidR="00A65F13" w:rsidRPr="00A65F13" w:rsidRDefault="00A65F13" w:rsidP="00A65F13">
      <w:pPr>
        <w:tabs>
          <w:tab w:val="left" w:pos="0"/>
        </w:tabs>
        <w:ind w:firstLine="567"/>
        <w:jc w:val="center"/>
        <w:rPr>
          <w:b/>
          <w:bCs/>
        </w:rPr>
      </w:pPr>
      <w:r w:rsidRPr="00A65F13">
        <w:rPr>
          <w:b/>
          <w:bCs/>
        </w:rPr>
        <w:t>Аннотация</w:t>
      </w:r>
    </w:p>
    <w:p w14:paraId="4890C012" w14:textId="0B8CDBD1" w:rsidR="00A65F13" w:rsidRDefault="00A65F13" w:rsidP="00A65F13">
      <w:pPr>
        <w:tabs>
          <w:tab w:val="left" w:pos="0"/>
        </w:tabs>
        <w:ind w:firstLine="567"/>
      </w:pPr>
      <w:r>
        <w:t>Рабочая программа по литературе для 5-9 классов адаптирована для обучающихся с ОВЗ: задержкой психического развития и тяжелыми нарушениями речи (далее – ЗПР, ТНР).</w:t>
      </w:r>
    </w:p>
    <w:p w14:paraId="74255837" w14:textId="77777777" w:rsidR="00A65F13" w:rsidRDefault="00A65F13" w:rsidP="00A65F13">
      <w:pPr>
        <w:tabs>
          <w:tab w:val="left" w:pos="0"/>
        </w:tabs>
        <w:ind w:firstLine="567"/>
      </w:pPr>
    </w:p>
    <w:p w14:paraId="57B6227A" w14:textId="77777777" w:rsidR="00A65F13" w:rsidRDefault="00A65F13" w:rsidP="00A65F13">
      <w:pPr>
        <w:tabs>
          <w:tab w:val="left" w:pos="0"/>
        </w:tabs>
        <w:ind w:firstLine="567"/>
        <w:rPr>
          <w:b/>
        </w:rPr>
      </w:pPr>
      <w:r>
        <w:rPr>
          <w:b/>
        </w:rPr>
        <w:t>Особенностями обучающихся с задержкой психического развития являются:</w:t>
      </w:r>
    </w:p>
    <w:p w14:paraId="01557CC3" w14:textId="77777777" w:rsidR="00A65F13" w:rsidRDefault="00A65F13" w:rsidP="00A65F13">
      <w:pPr>
        <w:tabs>
          <w:tab w:val="left" w:pos="0"/>
        </w:tabs>
        <w:ind w:firstLine="567"/>
      </w:pPr>
    </w:p>
    <w:p w14:paraId="47A00188" w14:textId="77777777" w:rsidR="00A65F13" w:rsidRDefault="00A65F13" w:rsidP="00A65F13">
      <w:pPr>
        <w:tabs>
          <w:tab w:val="left" w:pos="0"/>
        </w:tabs>
        <w:ind w:firstLine="567"/>
        <w:jc w:val="both"/>
      </w:pPr>
      <w:r>
        <w:t>Познавательные, эмоционально-волевые, поведенческие и личностные особенности обучающихся с ЗПР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ЗПР.</w:t>
      </w:r>
    </w:p>
    <w:p w14:paraId="60679D31" w14:textId="77777777" w:rsidR="00A65F13" w:rsidRDefault="00A65F13" w:rsidP="00A65F13">
      <w:pPr>
        <w:tabs>
          <w:tab w:val="left" w:pos="0"/>
        </w:tabs>
        <w:ind w:firstLine="567"/>
        <w:jc w:val="both"/>
      </w:pPr>
    </w:p>
    <w:p w14:paraId="02063D7E" w14:textId="77777777" w:rsidR="00A65F13" w:rsidRDefault="00A65F13" w:rsidP="00A65F13">
      <w:pPr>
        <w:tabs>
          <w:tab w:val="left" w:pos="0"/>
        </w:tabs>
        <w:ind w:firstLine="567"/>
        <w:jc w:val="both"/>
      </w:pPr>
      <w:r>
        <w:t>Период работоспособности обучающихся с ЗПР,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ЗПР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14:paraId="4471B256" w14:textId="77777777" w:rsidR="00A65F13" w:rsidRDefault="00A65F13" w:rsidP="00A65F13">
      <w:pPr>
        <w:tabs>
          <w:tab w:val="left" w:pos="0"/>
        </w:tabs>
        <w:ind w:firstLine="567"/>
        <w:jc w:val="both"/>
      </w:pPr>
    </w:p>
    <w:p w14:paraId="58D3637C" w14:textId="77777777" w:rsidR="00A65F13" w:rsidRDefault="00A65F13" w:rsidP="00A65F13">
      <w:pPr>
        <w:tabs>
          <w:tab w:val="left" w:pos="0"/>
        </w:tabs>
        <w:ind w:firstLine="567"/>
        <w:jc w:val="both"/>
        <w:rPr>
          <w:b/>
        </w:rPr>
      </w:pPr>
      <w:r>
        <w:rPr>
          <w:b/>
        </w:rPr>
        <w:t>Особенностями обучающихся с тяжелыми нарушениями речи являются:</w:t>
      </w:r>
    </w:p>
    <w:p w14:paraId="409C7F83" w14:textId="77777777" w:rsidR="00A65F13" w:rsidRDefault="00A65F13" w:rsidP="00A65F13">
      <w:pPr>
        <w:tabs>
          <w:tab w:val="left" w:pos="0"/>
        </w:tabs>
        <w:ind w:firstLine="567"/>
        <w:jc w:val="both"/>
      </w:pPr>
    </w:p>
    <w:p w14:paraId="4ED49AE8" w14:textId="77777777" w:rsidR="00A65F13" w:rsidRDefault="00A65F13" w:rsidP="00A65F13">
      <w:pPr>
        <w:tabs>
          <w:tab w:val="left" w:pos="0"/>
        </w:tabs>
        <w:ind w:firstLine="567"/>
        <w:jc w:val="both"/>
      </w:pPr>
      <w:r>
        <w:t xml:space="preserve"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вышеизложенным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</w:t>
      </w:r>
      <w:r>
        <w:lastRenderedPageBreak/>
        <w:t>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4D4799B6" w14:textId="77777777" w:rsidR="00A65F13" w:rsidRDefault="00A65F13" w:rsidP="00A65F13">
      <w:pPr>
        <w:tabs>
          <w:tab w:val="left" w:pos="0"/>
        </w:tabs>
        <w:jc w:val="both"/>
      </w:pPr>
    </w:p>
    <w:p w14:paraId="4EE0B661" w14:textId="77777777" w:rsidR="00A65F13" w:rsidRPr="00C0794E" w:rsidRDefault="00A65F13" w:rsidP="00A65F13">
      <w:pPr>
        <w:tabs>
          <w:tab w:val="left" w:pos="0"/>
        </w:tabs>
        <w:ind w:firstLine="567"/>
        <w:jc w:val="both"/>
      </w:pPr>
      <w: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1DC18A39" w14:textId="77777777" w:rsidR="00A65F13" w:rsidRPr="00C0794E" w:rsidRDefault="00A65F13" w:rsidP="00A65F13">
      <w:pPr>
        <w:tabs>
          <w:tab w:val="left" w:pos="0"/>
        </w:tabs>
        <w:ind w:firstLine="567"/>
        <w:jc w:val="both"/>
      </w:pPr>
      <w:r w:rsidRPr="00C0794E">
        <w:t xml:space="preserve">Данная рабочая программа составлена на основании следующих </w:t>
      </w:r>
      <w:r w:rsidRPr="004B47F0">
        <w:rPr>
          <w:b/>
        </w:rPr>
        <w:t>документо</w:t>
      </w:r>
      <w:r w:rsidRPr="00C0794E">
        <w:t>в:</w:t>
      </w:r>
    </w:p>
    <w:p w14:paraId="24E05E29" w14:textId="77777777" w:rsidR="00A65F13" w:rsidRPr="006871EA" w:rsidRDefault="00A65F13" w:rsidP="00A65F13">
      <w:pPr>
        <w:pStyle w:val="a3"/>
        <w:numPr>
          <w:ilvl w:val="0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Федеральный закон от 29.12.2012 №273-ФЗ «Об образовании в Российской Федерации</w:t>
      </w:r>
    </w:p>
    <w:p w14:paraId="4E89203D" w14:textId="77777777" w:rsidR="00A65F13" w:rsidRPr="006871EA" w:rsidRDefault="00A65F13" w:rsidP="00A65F13">
      <w:pPr>
        <w:pStyle w:val="a3"/>
        <w:numPr>
          <w:ilvl w:val="0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Приказ Министерства образовании и науки Российской Федерации от 17.12.2012 № 413 (ред. от 29.06.2017) «Об утверждении федерального государственного образовательного стандарта основного общего образования» (Зарегистрировано в Минюсте России 07.06.2012 № 24480)</w:t>
      </w:r>
    </w:p>
    <w:p w14:paraId="7DA699BA" w14:textId="77777777" w:rsidR="00A65F13" w:rsidRPr="006871EA" w:rsidRDefault="00A65F13" w:rsidP="00A65F13">
      <w:pPr>
        <w:pStyle w:val="a3"/>
        <w:numPr>
          <w:ilvl w:val="0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Учебный план МОУ «Средняя школа №9» на 2019-2020 учебный год;</w:t>
      </w:r>
    </w:p>
    <w:p w14:paraId="7B645F0A" w14:textId="77777777" w:rsidR="00A65F13" w:rsidRPr="005128AC" w:rsidRDefault="00A65F13" w:rsidP="00A65F13">
      <w:pPr>
        <w:pStyle w:val="a3"/>
        <w:numPr>
          <w:ilvl w:val="0"/>
          <w:numId w:val="5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Основная образовательная программа основного общего образования МОУ «Средняя школа №9», адаптированная для обучающихся с ограниченными возможностями здоровья</w:t>
      </w:r>
    </w:p>
    <w:p w14:paraId="549F072E" w14:textId="77777777" w:rsidR="00A65F13" w:rsidRDefault="00A65F13" w:rsidP="00A65F13">
      <w:pPr>
        <w:rPr>
          <w:rFonts w:ascii="Symbol" w:eastAsia="Symbol" w:hAnsi="Symbol"/>
        </w:rPr>
      </w:pPr>
    </w:p>
    <w:p w14:paraId="73E355FC" w14:textId="77777777" w:rsidR="00A65F13" w:rsidRPr="00C0794E" w:rsidRDefault="00A65F13" w:rsidP="00A65F13">
      <w:pPr>
        <w:jc w:val="center"/>
        <w:rPr>
          <w:b/>
        </w:rPr>
      </w:pPr>
      <w:r w:rsidRPr="00C0794E">
        <w:rPr>
          <w:b/>
        </w:rPr>
        <w:t xml:space="preserve">Учебно-методический комплекс по </w:t>
      </w:r>
      <w:r>
        <w:rPr>
          <w:b/>
        </w:rPr>
        <w:t>литературе.</w:t>
      </w:r>
      <w:r w:rsidRPr="00C0794E">
        <w:rPr>
          <w:b/>
        </w:rPr>
        <w:t xml:space="preserve"> (2 ступень)</w:t>
      </w:r>
    </w:p>
    <w:p w14:paraId="7366A26C" w14:textId="77777777" w:rsidR="00A65F13" w:rsidRPr="00C6052C" w:rsidRDefault="00A65F13" w:rsidP="00A65F13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5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>.  Учеб. для общеобразовательных организаций. В 2 ч.  / В.Я. Коровина, В.П. Журавлев , В.И. Коровин. – М.: Просвещение, 2015.</w:t>
      </w:r>
    </w:p>
    <w:p w14:paraId="43720F6E" w14:textId="77777777" w:rsidR="00A65F13" w:rsidRPr="00C6052C" w:rsidRDefault="00A65F13" w:rsidP="00A65F13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Полухина В.П Литература, 6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>. Учеб. для общеобразовательных организаций. В 2 ч.  / В.П. Полухина , В.Я. Коровина, В.П. Журавлев и др. – М.: Просвещение, 2015.</w:t>
      </w:r>
    </w:p>
    <w:p w14:paraId="09C6D518" w14:textId="77777777" w:rsidR="00A65F13" w:rsidRPr="00132974" w:rsidRDefault="00A65F13" w:rsidP="00A65F13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7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</w:t>
      </w:r>
      <w:r>
        <w:rPr>
          <w:bCs/>
          <w:color w:val="000000" w:themeColor="text1"/>
          <w:bdr w:val="none" w:sz="0" w:space="0" w:color="auto" w:frame="1"/>
        </w:rPr>
        <w:t>Коровин.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t>.</w:t>
      </w:r>
    </w:p>
    <w:p w14:paraId="2BE99CF0" w14:textId="77777777" w:rsidR="00A65F13" w:rsidRPr="00132974" w:rsidRDefault="00A65F13" w:rsidP="00A65F13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8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</w:t>
      </w:r>
      <w:r>
        <w:rPr>
          <w:bCs/>
          <w:color w:val="000000" w:themeColor="text1"/>
          <w:bdr w:val="none" w:sz="0" w:space="0" w:color="auto" w:frame="1"/>
        </w:rPr>
        <w:t>Коровин. – М.: Просвещение, 2017</w:t>
      </w:r>
    </w:p>
    <w:p w14:paraId="3C3664E6" w14:textId="77777777" w:rsidR="00A65F13" w:rsidRPr="00C6052C" w:rsidRDefault="00A65F13" w:rsidP="00A65F13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textAlignment w:val="baseline"/>
        <w:rPr>
          <w:color w:val="000000" w:themeColor="text1"/>
        </w:rPr>
      </w:pPr>
      <w:r w:rsidRPr="00132974">
        <w:rPr>
          <w:bCs/>
          <w:color w:val="000000" w:themeColor="text1"/>
          <w:bdr w:val="none" w:sz="0" w:space="0" w:color="auto" w:frame="1"/>
        </w:rPr>
        <w:t xml:space="preserve">Коровина В.Я. Литература, 9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кл</w:t>
      </w:r>
      <w:proofErr w:type="spellEnd"/>
      <w:r w:rsidRPr="00132974">
        <w:rPr>
          <w:bCs/>
          <w:color w:val="000000" w:themeColor="text1"/>
          <w:bdr w:val="none" w:sz="0" w:space="0" w:color="auto" w:frame="1"/>
        </w:rPr>
        <w:t xml:space="preserve">.  Учеб. для общеобразовательных организаций. В 2 ч.  / В.Я. Коровина, В.П. Журавлев , В.И. Коровин, </w:t>
      </w:r>
      <w:proofErr w:type="spellStart"/>
      <w:r w:rsidRPr="00132974">
        <w:rPr>
          <w:bCs/>
          <w:color w:val="000000" w:themeColor="text1"/>
          <w:bdr w:val="none" w:sz="0" w:space="0" w:color="auto" w:frame="1"/>
        </w:rPr>
        <w:t>Збарск</w:t>
      </w:r>
      <w:r>
        <w:rPr>
          <w:bCs/>
          <w:color w:val="000000" w:themeColor="text1"/>
          <w:bdr w:val="none" w:sz="0" w:space="0" w:color="auto" w:frame="1"/>
        </w:rPr>
        <w:t>ий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proofErr w:type="gramStart"/>
      <w:r>
        <w:rPr>
          <w:bCs/>
          <w:color w:val="000000" w:themeColor="text1"/>
          <w:bdr w:val="none" w:sz="0" w:space="0" w:color="auto" w:frame="1"/>
        </w:rPr>
        <w:t>И.С..</w:t>
      </w:r>
      <w:proofErr w:type="gramEnd"/>
      <w:r>
        <w:rPr>
          <w:bCs/>
          <w:color w:val="000000" w:themeColor="text1"/>
          <w:bdr w:val="none" w:sz="0" w:space="0" w:color="auto" w:frame="1"/>
        </w:rPr>
        <w:t xml:space="preserve"> – М.: Просвещение, 2017</w:t>
      </w:r>
      <w:r w:rsidRPr="00132974">
        <w:rPr>
          <w:bCs/>
          <w:color w:val="000000" w:themeColor="text1"/>
          <w:bdr w:val="none" w:sz="0" w:space="0" w:color="auto" w:frame="1"/>
        </w:rPr>
        <w:t xml:space="preserve">. </w:t>
      </w:r>
    </w:p>
    <w:p w14:paraId="0DC9B0DC" w14:textId="77777777" w:rsidR="00A65F13" w:rsidRPr="00132974" w:rsidRDefault="00A65F13" w:rsidP="00A65F13">
      <w:pPr>
        <w:pStyle w:val="a3"/>
        <w:numPr>
          <w:ilvl w:val="0"/>
          <w:numId w:val="1"/>
        </w:numPr>
        <w:suppressLineNumbers/>
        <w:tabs>
          <w:tab w:val="num" w:pos="142"/>
          <w:tab w:val="left" w:pos="709"/>
          <w:tab w:val="left" w:pos="851"/>
        </w:tabs>
        <w:ind w:left="567" w:hanging="567"/>
      </w:pPr>
      <w:r>
        <w:rPr>
          <w:color w:val="000000" w:themeColor="text1"/>
        </w:rPr>
        <w:t xml:space="preserve">   </w:t>
      </w:r>
      <w:r w:rsidRPr="00132974">
        <w:rPr>
          <w:color w:val="000000" w:themeColor="text1"/>
        </w:rPr>
        <w:t>Фонохрестоматия  к данным учебникам</w:t>
      </w:r>
      <w:r w:rsidRPr="00132974">
        <w:t>.</w:t>
      </w:r>
    </w:p>
    <w:p w14:paraId="0D92B194" w14:textId="77777777" w:rsidR="00A65F13" w:rsidRPr="00C0794E" w:rsidRDefault="00A65F13" w:rsidP="00A65F13">
      <w:pPr>
        <w:jc w:val="both"/>
      </w:pPr>
    </w:p>
    <w:p w14:paraId="4FB34372" w14:textId="77777777" w:rsidR="00A65F13" w:rsidRPr="00C6052C" w:rsidRDefault="00A65F13" w:rsidP="00A65F13">
      <w:pPr>
        <w:jc w:val="both"/>
        <w:rPr>
          <w:rFonts w:cs="Times New Roman"/>
          <w:b/>
        </w:rPr>
      </w:pPr>
      <w:r w:rsidRPr="00C6052C">
        <w:rPr>
          <w:rFonts w:cs="Times New Roman"/>
          <w:b/>
        </w:rPr>
        <w:t>Цели:</w:t>
      </w:r>
    </w:p>
    <w:p w14:paraId="2B2F4D99" w14:textId="77777777" w:rsidR="00A65F13" w:rsidRPr="00C6052C" w:rsidRDefault="00A65F13" w:rsidP="00A65F13">
      <w:pPr>
        <w:pStyle w:val="a3"/>
        <w:numPr>
          <w:ilvl w:val="0"/>
          <w:numId w:val="6"/>
        </w:numPr>
        <w:jc w:val="both"/>
      </w:pPr>
      <w:r w:rsidRPr="00C6052C">
        <w:t>Приобщение    учащихся   к        богатствам    отечественной    и    мировой художественной литературы.</w:t>
      </w:r>
    </w:p>
    <w:p w14:paraId="50C0B09C" w14:textId="77777777" w:rsidR="00A65F13" w:rsidRPr="00C6052C" w:rsidRDefault="00A65F13" w:rsidP="00A65F13">
      <w:pPr>
        <w:pStyle w:val="a3"/>
        <w:numPr>
          <w:ilvl w:val="0"/>
          <w:numId w:val="6"/>
        </w:numPr>
        <w:jc w:val="both"/>
      </w:pPr>
      <w:r w:rsidRPr="00C6052C">
        <w:t>Воспитание у учащихся высокого эстетического вкуса и гражданской идейно-нравственной позиции.</w:t>
      </w:r>
    </w:p>
    <w:p w14:paraId="0B443C33" w14:textId="77777777" w:rsidR="00A65F13" w:rsidRPr="00C6052C" w:rsidRDefault="00A65F13" w:rsidP="00A65F13">
      <w:pPr>
        <w:pStyle w:val="a3"/>
        <w:numPr>
          <w:ilvl w:val="0"/>
          <w:numId w:val="6"/>
        </w:numPr>
        <w:jc w:val="both"/>
      </w:pPr>
      <w:r w:rsidRPr="00C6052C">
        <w:t>Формирование представлений учащихся о литературе как о социокультурном феномене, занимающем специфическое место в жизни нации и человечества.</w:t>
      </w:r>
    </w:p>
    <w:p w14:paraId="53C616BD" w14:textId="77777777" w:rsidR="00A65F13" w:rsidRPr="00C6052C" w:rsidRDefault="00A65F13" w:rsidP="00A65F13">
      <w:pPr>
        <w:pStyle w:val="a3"/>
        <w:numPr>
          <w:ilvl w:val="0"/>
          <w:numId w:val="6"/>
        </w:numPr>
        <w:jc w:val="both"/>
      </w:pPr>
      <w:r w:rsidRPr="00C6052C">
        <w:t>Воспитание речевой культуры учащихся.</w:t>
      </w:r>
    </w:p>
    <w:p w14:paraId="716342EC" w14:textId="77777777" w:rsidR="00A65F13" w:rsidRDefault="00A65F13" w:rsidP="00A65F13">
      <w:pPr>
        <w:pStyle w:val="Default"/>
        <w:contextualSpacing/>
        <w:rPr>
          <w:b/>
        </w:rPr>
      </w:pPr>
    </w:p>
    <w:p w14:paraId="080B5804" w14:textId="77777777" w:rsidR="00A65F13" w:rsidRDefault="00A65F13" w:rsidP="00A65F13">
      <w:pPr>
        <w:pStyle w:val="Default"/>
        <w:ind w:firstLine="502"/>
        <w:contextualSpacing/>
      </w:pPr>
      <w:r>
        <w:t xml:space="preserve">Рабочая программа по литературе для 5-9 классов адаптирована для обучающихся с ограниченными возможностями здоровья тяжелыми нарушениями речи (ТНР) и задержкой психического развития (ЗПР), по этому наряду с </w:t>
      </w:r>
      <w:r>
        <w:rPr>
          <w:b/>
        </w:rPr>
        <w:t>дидактическими задачами,</w:t>
      </w:r>
      <w:r>
        <w:t xml:space="preserve"> перечисленными в «Рабочей программе по литературе для 5-9  классов,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 задачи.</w:t>
      </w:r>
    </w:p>
    <w:p w14:paraId="363C43BB" w14:textId="77777777" w:rsidR="00A65F13" w:rsidRDefault="00A65F13" w:rsidP="00A65F13">
      <w:pPr>
        <w:rPr>
          <w:b/>
        </w:rPr>
      </w:pPr>
    </w:p>
    <w:p w14:paraId="40FF3234" w14:textId="77777777" w:rsidR="00A65F13" w:rsidRPr="005128AC" w:rsidRDefault="00A65F13" w:rsidP="00A65F13">
      <w:pPr>
        <w:rPr>
          <w:b/>
        </w:rPr>
      </w:pPr>
      <w:r>
        <w:rPr>
          <w:b/>
        </w:rPr>
        <w:t>Воспитательные:</w:t>
      </w:r>
    </w:p>
    <w:p w14:paraId="1935C37E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Symbol" w:eastAsia="Symbol" w:hAnsi="Symbol"/>
        </w:rPr>
      </w:pPr>
      <w:r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3E998101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Symbol" w:eastAsia="Symbol" w:hAnsi="Symbol"/>
        </w:rPr>
      </w:pPr>
      <w:r>
        <w:t>воспитанию культуры умственного труда, рациональной организации времени;</w:t>
      </w:r>
    </w:p>
    <w:p w14:paraId="21F6E11A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14:paraId="17265ED7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36112104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Symbol" w:eastAsia="Symbol" w:hAnsi="Symbol"/>
        </w:rPr>
      </w:pPr>
      <w:r>
        <w:t xml:space="preserve">формировать  качества  мышления,  необходимые  для  продуктивной  жизни  и  адаптации  в  современном  </w:t>
      </w:r>
      <w:bookmarkStart w:id="0" w:name="page5"/>
      <w:bookmarkEnd w:id="0"/>
      <w:r>
        <w:t>обществе;</w:t>
      </w:r>
    </w:p>
    <w:p w14:paraId="4A2C7829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культуру гуманитарного мышления, положительного эмоционального отношения к литературе, инициативе и творчеству;</w:t>
      </w:r>
    </w:p>
    <w:p w14:paraId="270A9157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  <w:tab w:val="left" w:pos="880"/>
        </w:tabs>
        <w:jc w:val="both"/>
        <w:rPr>
          <w:rFonts w:ascii="Symbol" w:eastAsia="Symbol" w:hAnsi="Symbol"/>
        </w:rPr>
      </w:pPr>
      <w:r>
        <w:t>формировать представление о литературе как части общечеловеческой культуры, о значимости литературы в развитии цивилизации и современного общества;</w:t>
      </w:r>
    </w:p>
    <w:p w14:paraId="5B768547" w14:textId="77777777" w:rsidR="00A65F13" w:rsidRPr="00C6052C" w:rsidRDefault="00A65F13" w:rsidP="00A65F13">
      <w:pPr>
        <w:pStyle w:val="a3"/>
        <w:numPr>
          <w:ilvl w:val="0"/>
          <w:numId w:val="7"/>
        </w:numPr>
        <w:tabs>
          <w:tab w:val="left" w:pos="0"/>
          <w:tab w:val="left" w:pos="880"/>
        </w:tabs>
        <w:jc w:val="both"/>
        <w:rPr>
          <w:rFonts w:ascii="Symbol" w:eastAsia="Symbol" w:hAnsi="Symbol"/>
        </w:rPr>
      </w:pPr>
      <w:r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6CE3EA5A" w14:textId="77777777" w:rsidR="00A65F13" w:rsidRDefault="00A65F13" w:rsidP="00A65F13">
      <w:pPr>
        <w:pStyle w:val="Default"/>
        <w:ind w:hanging="425"/>
        <w:contextualSpacing/>
        <w:rPr>
          <w:b/>
        </w:rPr>
      </w:pPr>
    </w:p>
    <w:p w14:paraId="7EA27EAB" w14:textId="77777777" w:rsidR="00A65F13" w:rsidRPr="00C6052C" w:rsidRDefault="00A65F13" w:rsidP="00A65F13">
      <w:pPr>
        <w:pStyle w:val="Default"/>
        <w:ind w:hanging="425"/>
        <w:contextualSpacing/>
        <w:rPr>
          <w:b/>
        </w:rPr>
      </w:pPr>
      <w:r>
        <w:rPr>
          <w:b/>
        </w:rPr>
        <w:t>коррекционные:</w:t>
      </w:r>
    </w:p>
    <w:p w14:paraId="3AE26F9D" w14:textId="77777777" w:rsidR="00A65F13" w:rsidRPr="005128AC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1BE0BFDD" w14:textId="77777777" w:rsidR="00A65F13" w:rsidRPr="005128AC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182D555C" w14:textId="77777777" w:rsidR="00A65F13" w:rsidRPr="005128AC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литературы;</w:t>
      </w:r>
    </w:p>
    <w:p w14:paraId="1E305642" w14:textId="77777777" w:rsidR="00A65F13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умения ставить вопросы, связанные с выявлением различного рода закономерностей; умение сравнивать;</w:t>
      </w:r>
    </w:p>
    <w:p w14:paraId="3F69DF6B" w14:textId="77777777" w:rsidR="00A65F13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умение на основе рассуждения подводить неизвестное к уже известному материалу;</w:t>
      </w:r>
    </w:p>
    <w:p w14:paraId="5BACE39C" w14:textId="77777777" w:rsidR="00A65F13" w:rsidRPr="005C49B3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проводить работу с текстами учебника, чтобы лучше овладеть языком предмета;</w:t>
      </w:r>
    </w:p>
    <w:p w14:paraId="12A4CC6A" w14:textId="77777777" w:rsidR="00A65F13" w:rsidRPr="005C49B3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5742B1D5" w14:textId="77777777" w:rsidR="00A65F13" w:rsidRPr="005C49B3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</w:rPr>
      </w:pPr>
      <w:r>
        <w:t>формировать качества мышления, необходимые для продуктивной жизни и адаптации в современном информационном обществе;</w:t>
      </w:r>
    </w:p>
    <w:p w14:paraId="34AD227A" w14:textId="77777777" w:rsidR="00A65F13" w:rsidRPr="00120765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  <w:color w:val="000000" w:themeColor="text1"/>
        </w:rPr>
      </w:pPr>
      <w:r w:rsidRPr="00120765">
        <w:rPr>
          <w:color w:val="000000" w:themeColor="text1"/>
        </w:rPr>
        <w:t>формировать культуру гуманитарного мышления, положительного эмоционального отношения к литературе, инициативе и творчеству;</w:t>
      </w:r>
    </w:p>
    <w:p w14:paraId="711083F3" w14:textId="77777777" w:rsidR="00A65F13" w:rsidRPr="00120765" w:rsidRDefault="00A65F13" w:rsidP="00A65F13">
      <w:pPr>
        <w:pStyle w:val="a3"/>
        <w:numPr>
          <w:ilvl w:val="0"/>
          <w:numId w:val="8"/>
        </w:numPr>
        <w:tabs>
          <w:tab w:val="left" w:pos="0"/>
          <w:tab w:val="left" w:pos="880"/>
        </w:tabs>
        <w:jc w:val="both"/>
        <w:rPr>
          <w:rFonts w:ascii="Symbol" w:eastAsia="Symbol" w:hAnsi="Symbol"/>
          <w:color w:val="000000" w:themeColor="text1"/>
        </w:rPr>
      </w:pPr>
      <w:r w:rsidRPr="00120765">
        <w:rPr>
          <w:color w:val="000000" w:themeColor="text1"/>
        </w:rPr>
        <w:t>формировать представление о литературе как части общечеловеческой культуры, о значимости литературы в развитии цивилизации и современного общества;</w:t>
      </w:r>
    </w:p>
    <w:p w14:paraId="21A2F51E" w14:textId="77777777" w:rsidR="00A65F13" w:rsidRPr="00120765" w:rsidRDefault="00A65F13" w:rsidP="00A65F13">
      <w:pPr>
        <w:numPr>
          <w:ilvl w:val="0"/>
          <w:numId w:val="8"/>
        </w:numPr>
        <w:tabs>
          <w:tab w:val="left" w:pos="0"/>
        </w:tabs>
        <w:jc w:val="both"/>
        <w:rPr>
          <w:rFonts w:ascii="Symbol" w:eastAsia="Symbol" w:hAnsi="Symbol"/>
          <w:color w:val="000000" w:themeColor="text1"/>
        </w:rPr>
      </w:pPr>
      <w:r w:rsidRPr="00120765">
        <w:rPr>
          <w:color w:val="000000" w:themeColor="text1"/>
        </w:rPr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14:paraId="03A252D9" w14:textId="77777777" w:rsidR="00A65F13" w:rsidRDefault="00A65F13" w:rsidP="00A65F13">
      <w:pPr>
        <w:tabs>
          <w:tab w:val="left" w:pos="1074"/>
        </w:tabs>
        <w:ind w:hanging="425"/>
        <w:rPr>
          <w:b/>
          <w:color w:val="000000"/>
        </w:rPr>
      </w:pPr>
    </w:p>
    <w:p w14:paraId="0551053C" w14:textId="77777777" w:rsidR="00A65F13" w:rsidRPr="005C49B3" w:rsidRDefault="00A65F13" w:rsidP="00A65F13">
      <w:pPr>
        <w:tabs>
          <w:tab w:val="left" w:pos="2040"/>
          <w:tab w:val="left" w:pos="3160"/>
          <w:tab w:val="left" w:pos="4280"/>
          <w:tab w:val="left" w:pos="5640"/>
          <w:tab w:val="left" w:pos="7180"/>
          <w:tab w:val="left" w:pos="8520"/>
          <w:tab w:val="left" w:pos="9840"/>
          <w:tab w:val="left" w:pos="11200"/>
          <w:tab w:val="left" w:pos="11500"/>
          <w:tab w:val="left" w:pos="13100"/>
        </w:tabs>
        <w:jc w:val="both"/>
      </w:pPr>
      <w:r>
        <w:t xml:space="preserve">           </w:t>
      </w:r>
      <w:r w:rsidRPr="005C49B3">
        <w:t>Содержание</w:t>
      </w:r>
      <w:r w:rsidRPr="005C49B3">
        <w:tab/>
        <w:t>учебного</w:t>
      </w:r>
      <w:r w:rsidRPr="005C49B3">
        <w:tab/>
        <w:t>предмета</w:t>
      </w:r>
      <w:r w:rsidRPr="005C49B3">
        <w:tab/>
      </w:r>
      <w:r>
        <w:t xml:space="preserve">литература </w:t>
      </w:r>
      <w:r w:rsidRPr="005C49B3">
        <w:t xml:space="preserve"> способствует</w:t>
      </w:r>
      <w:r w:rsidRPr="005C49B3">
        <w:tab/>
        <w:t>реализации программы воспитания</w:t>
      </w:r>
      <w:r w:rsidRPr="005C49B3">
        <w:tab/>
        <w:t>и</w:t>
      </w:r>
      <w:r w:rsidRPr="005C49B3">
        <w:tab/>
        <w:t>социализации</w:t>
      </w:r>
      <w:r w:rsidRPr="005C49B3">
        <w:tab/>
        <w:t>обучающихся образовательной программы ОУ</w:t>
      </w:r>
    </w:p>
    <w:p w14:paraId="10427D55" w14:textId="77777777" w:rsidR="00A65F13" w:rsidRPr="005C49B3" w:rsidRDefault="00A65F13" w:rsidP="00A65F13">
      <w:pPr>
        <w:jc w:val="both"/>
      </w:pPr>
      <w:r>
        <w:lastRenderedPageBreak/>
        <w:t xml:space="preserve">           </w:t>
      </w:r>
      <w:r w:rsidRPr="005C49B3">
        <w:t>Кроме  этого</w:t>
      </w:r>
      <w:r>
        <w:t>,</w:t>
      </w:r>
      <w:r w:rsidRPr="005C49B3">
        <w:t xml:space="preserve">  содержание  учебного  предмета  </w:t>
      </w:r>
      <w:r>
        <w:t>литература</w:t>
      </w:r>
      <w:r w:rsidRPr="005C49B3">
        <w:t xml:space="preserve"> способствует  реализации  программы  развития  универсальных  учебных действий обучающихся образовательной программы ОУ.</w:t>
      </w:r>
    </w:p>
    <w:p w14:paraId="61CED1A3" w14:textId="77777777" w:rsidR="00A65F13" w:rsidRPr="005C49B3" w:rsidRDefault="00A65F13" w:rsidP="00A65F13">
      <w:pPr>
        <w:jc w:val="both"/>
      </w:pPr>
      <w:r>
        <w:t xml:space="preserve">          </w:t>
      </w:r>
      <w:r w:rsidRPr="005C49B3">
        <w:t xml:space="preserve">Учебный предмет </w:t>
      </w:r>
      <w:r>
        <w:t>литература</w:t>
      </w:r>
      <w:r w:rsidRPr="005C49B3">
        <w:t xml:space="preserve"> является одним из приоритетных для формирования УУД.</w:t>
      </w:r>
    </w:p>
    <w:p w14:paraId="564D370D" w14:textId="77777777" w:rsidR="00A65F13" w:rsidRDefault="00A65F13" w:rsidP="00A65F13">
      <w:pPr>
        <w:jc w:val="both"/>
        <w:rPr>
          <w:color w:val="FF0000"/>
        </w:rPr>
      </w:pPr>
    </w:p>
    <w:p w14:paraId="6B45C995" w14:textId="77777777" w:rsidR="00A65F13" w:rsidRDefault="00A65F13" w:rsidP="00A65F13">
      <w:pPr>
        <w:jc w:val="both"/>
      </w:pPr>
      <w:r>
        <w:t xml:space="preserve">           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 аттестации обучающихся в образовательном учреждении основной ступени обучения по предметам гуманитарного цикла </w:t>
      </w:r>
    </w:p>
    <w:p w14:paraId="6F534D7D" w14:textId="77777777" w:rsidR="00A65F13" w:rsidRDefault="00A65F13" w:rsidP="00A65F13"/>
    <w:p w14:paraId="69D0B80F" w14:textId="77777777" w:rsidR="00A65F13" w:rsidRDefault="00A65F13" w:rsidP="00A65F13">
      <w:pPr>
        <w:jc w:val="center"/>
        <w:rPr>
          <w:b/>
        </w:rPr>
      </w:pPr>
      <w:r>
        <w:rPr>
          <w:b/>
        </w:rPr>
        <w:t>Значение предмета для обучения обучающихся с ЗПР</w:t>
      </w:r>
    </w:p>
    <w:p w14:paraId="0731F6D6" w14:textId="77777777" w:rsidR="00A65F13" w:rsidRDefault="00A65F13" w:rsidP="00A65F13">
      <w:pPr>
        <w:jc w:val="center"/>
        <w:rPr>
          <w:b/>
        </w:rPr>
      </w:pPr>
      <w:r>
        <w:rPr>
          <w:b/>
        </w:rPr>
        <w:t xml:space="preserve"> и для обучения обучающихся с ТНР:</w:t>
      </w:r>
    </w:p>
    <w:p w14:paraId="22D72BFD" w14:textId="77777777" w:rsidR="00A65F13" w:rsidRDefault="00A65F13" w:rsidP="00A65F13"/>
    <w:p w14:paraId="33BF3DE3" w14:textId="77777777" w:rsidR="00A65F13" w:rsidRDefault="00A65F13" w:rsidP="00A65F13">
      <w:pPr>
        <w:tabs>
          <w:tab w:val="left" w:pos="896"/>
        </w:tabs>
        <w:jc w:val="both"/>
      </w:pPr>
      <w:r>
        <w:tab/>
      </w:r>
      <w:r>
        <w:tab/>
        <w:t>В ходе изучения литературы у обучающихся с задержкой психического развития и с тяжелыми нарушениями речи происходит формирование либо коррекция уже имеющихся представлений о процессах, имеющих место в окружающем человека мире. В процессе формируются у обучающихся с ОВЗ на наглядной и наглядно-действенной основе представления об окружающем мире; развивается наглядно-действенное, образное, а затем абстрактное мышление. Средства литературы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ОВЗ имеет свои особенности и тоже нуждается в коррекции. Также при изучении литературы  у обучающихся развивается зрительное восприятие, совершенствуются коммуникативные навыки. При выполнении самостоятельных работ происходит укрепление воли обучающихся, целеполагание, достижение конечного результата.</w:t>
      </w:r>
    </w:p>
    <w:p w14:paraId="4AB5F10D" w14:textId="77777777" w:rsidR="00A65F13" w:rsidRDefault="00A65F13" w:rsidP="00A65F13">
      <w:pPr>
        <w:tabs>
          <w:tab w:val="left" w:pos="896"/>
        </w:tabs>
        <w:jc w:val="both"/>
      </w:pPr>
      <w:r>
        <w:tab/>
      </w:r>
      <w:r>
        <w:tab/>
        <w:t xml:space="preserve">Рабочая программа адаптирована для преподавания в классах ЗПР и ТНР за счёт усиления </w:t>
      </w:r>
      <w:proofErr w:type="spellStart"/>
      <w:r>
        <w:t>внутрипредметной</w:t>
      </w:r>
      <w:proofErr w:type="spellEnd"/>
      <w:r>
        <w:t xml:space="preserve"> и межпредметной интеграции знаний и умений, </w:t>
      </w:r>
      <w:proofErr w:type="spellStart"/>
      <w:r>
        <w:t>фундаментализации</w:t>
      </w:r>
      <w:proofErr w:type="spellEnd"/>
      <w:r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Адаптации программы способствовало также отведение значительного места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40ED536B" w14:textId="77777777" w:rsidR="00A65F13" w:rsidRDefault="00A65F13" w:rsidP="00A65F13">
      <w:pPr>
        <w:jc w:val="both"/>
      </w:pPr>
      <w: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>
        <w:t>практико</w:t>
      </w:r>
      <w:proofErr w:type="spellEnd"/>
      <w:r>
        <w:t xml:space="preserve"> - ориентированного и личностно- ориентированного подходов и направлены, главным образом,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 обеспечить усвоение обучающимися по завершении уровня основного общего образования обязательного минимума содержания гуманитарного образования.</w:t>
      </w:r>
    </w:p>
    <w:p w14:paraId="6BA60596" w14:textId="77777777" w:rsidR="00A65F13" w:rsidRPr="008D5491" w:rsidRDefault="00A65F13" w:rsidP="00A65F13">
      <w:pPr>
        <w:tabs>
          <w:tab w:val="left" w:pos="9621"/>
        </w:tabs>
        <w:jc w:val="both"/>
      </w:pPr>
    </w:p>
    <w:p w14:paraId="5B3143E7" w14:textId="77777777" w:rsidR="00A65F13" w:rsidRDefault="00A65F13" w:rsidP="00A65F13">
      <w:pPr>
        <w:jc w:val="both"/>
      </w:pPr>
      <w:r>
        <w:rPr>
          <w:b/>
        </w:rPr>
        <w:t>Форма организации образовательного процесса</w:t>
      </w:r>
      <w:r>
        <w:rPr>
          <w:sz w:val="19"/>
        </w:rPr>
        <w:t>:</w:t>
      </w:r>
      <w:r>
        <w:rPr>
          <w:b/>
        </w:rPr>
        <w:t xml:space="preserve"> </w:t>
      </w:r>
      <w:r>
        <w:t>классно-урочная система.</w:t>
      </w:r>
    </w:p>
    <w:p w14:paraId="0C06CADD" w14:textId="77777777" w:rsidR="00A65F13" w:rsidRDefault="00A65F13" w:rsidP="00A65F13">
      <w:pPr>
        <w:rPr>
          <w:b/>
        </w:rPr>
      </w:pPr>
    </w:p>
    <w:p w14:paraId="7BA140DF" w14:textId="77777777" w:rsidR="00A65F13" w:rsidRDefault="00A65F13" w:rsidP="00A65F13">
      <w:pPr>
        <w:rPr>
          <w:b/>
        </w:rPr>
      </w:pPr>
      <w:r>
        <w:rPr>
          <w:b/>
        </w:rPr>
        <w:t>Основные виды деятельности обучающихся:</w:t>
      </w:r>
    </w:p>
    <w:p w14:paraId="74429AE0" w14:textId="77777777" w:rsidR="00A65F13" w:rsidRPr="002555B7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rPr>
          <w:rFonts w:eastAsia="Symbol" w:cs="Times New Roman"/>
        </w:rPr>
        <w:t>чтение вслух;</w:t>
      </w:r>
    </w:p>
    <w:p w14:paraId="3A3C8AEC" w14:textId="77777777" w:rsidR="00A65F13" w:rsidRPr="002555B7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участие во фронтальной беседе;</w:t>
      </w:r>
    </w:p>
    <w:p w14:paraId="3FAA49D7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lastRenderedPageBreak/>
        <w:t>участие в эвристической беседе;</w:t>
      </w:r>
    </w:p>
    <w:p w14:paraId="02DF893D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выполнение устных упражнений;</w:t>
      </w:r>
    </w:p>
    <w:p w14:paraId="54A08B40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решение текстовых задач;</w:t>
      </w:r>
    </w:p>
    <w:p w14:paraId="2E0B08E5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выполнение практической работы;</w:t>
      </w:r>
    </w:p>
    <w:p w14:paraId="78610038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самостоятельная работа;</w:t>
      </w:r>
    </w:p>
    <w:p w14:paraId="3C526C0A" w14:textId="77777777" w:rsidR="00A65F13" w:rsidRPr="002555B7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текстом учебника или иного учебного пособия;</w:t>
      </w:r>
    </w:p>
    <w:p w14:paraId="410793AC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воспроизведение учебного материала по памяти;</w:t>
      </w:r>
    </w:p>
    <w:p w14:paraId="5AB917BB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литературоведческими определениями и терминами;</w:t>
      </w:r>
    </w:p>
    <w:p w14:paraId="09D05081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таблицами;</w:t>
      </w:r>
    </w:p>
    <w:p w14:paraId="17AD2A1A" w14:textId="77777777" w:rsidR="00A65F13" w:rsidRPr="002555B7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 xml:space="preserve">работа со справочными материалами; </w:t>
      </w:r>
    </w:p>
    <w:p w14:paraId="6934D4A0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различными источниками информации;</w:t>
      </w:r>
    </w:p>
    <w:p w14:paraId="2ACDEC45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анализ фактов и проблемных ситуаций, ошибок;</w:t>
      </w:r>
    </w:p>
    <w:p w14:paraId="38EDED5B" w14:textId="77777777" w:rsidR="00A65F13" w:rsidRPr="002555B7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самостоятельное выделение и формулирование познавательной цели;</w:t>
      </w:r>
    </w:p>
    <w:p w14:paraId="1AB7912E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выбор наиболее эффективных (рациональных) способов решения (вычисления);</w:t>
      </w:r>
    </w:p>
    <w:p w14:paraId="0F495261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моделирование и конструирование;</w:t>
      </w:r>
    </w:p>
    <w:p w14:paraId="0AE9FD5A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исследование простейших закономерностей в языке;</w:t>
      </w:r>
    </w:p>
    <w:p w14:paraId="4DA91C51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составление плана и последовательности действий;</w:t>
      </w:r>
    </w:p>
    <w:p w14:paraId="6BB03939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исследовательская и творческая работа (подготовка докладов, рефератов, презентаций);</w:t>
      </w:r>
    </w:p>
    <w:p w14:paraId="62902BD4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контроль и оценка процесса и результатов деятельности;</w:t>
      </w:r>
    </w:p>
    <w:p w14:paraId="4FEE420D" w14:textId="77777777" w:rsidR="00A65F13" w:rsidRPr="002555B7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с раздаточным материалом;</w:t>
      </w:r>
    </w:p>
    <w:p w14:paraId="0268C4FE" w14:textId="77777777" w:rsidR="00A65F13" w:rsidRDefault="00A65F13" w:rsidP="00A65F13">
      <w:pPr>
        <w:numPr>
          <w:ilvl w:val="0"/>
          <w:numId w:val="2"/>
        </w:numPr>
        <w:tabs>
          <w:tab w:val="left" w:pos="709"/>
        </w:tabs>
        <w:ind w:left="1080" w:hanging="345"/>
        <w:rPr>
          <w:rFonts w:ascii="Symbol" w:eastAsia="Symbol" w:hAnsi="Symbol"/>
        </w:rPr>
      </w:pPr>
      <w:r>
        <w:t>работа в парах, группах.</w:t>
      </w:r>
    </w:p>
    <w:p w14:paraId="0859F6B4" w14:textId="77777777" w:rsidR="00A65F13" w:rsidRPr="001E3FA6" w:rsidRDefault="00A65F13" w:rsidP="00A65F13">
      <w:pPr>
        <w:rPr>
          <w:rFonts w:cs="Times New Roman"/>
        </w:rPr>
      </w:pPr>
    </w:p>
    <w:p w14:paraId="7E5A143B" w14:textId="77777777" w:rsidR="00A65F13" w:rsidRPr="00236958" w:rsidRDefault="00A65F13" w:rsidP="00A65F13">
      <w:pPr>
        <w:rPr>
          <w:rFonts w:cs="Times New Roman"/>
          <w:b/>
        </w:rPr>
      </w:pPr>
      <w:r w:rsidRPr="00236958">
        <w:rPr>
          <w:rFonts w:cs="Times New Roman"/>
          <w:b/>
        </w:rPr>
        <w:t>Педагогические технологии, используемые в учебном процессе</w:t>
      </w:r>
    </w:p>
    <w:p w14:paraId="60C71F26" w14:textId="77777777" w:rsidR="00A65F13" w:rsidRPr="002555B7" w:rsidRDefault="00A65F13" w:rsidP="00A65F13">
      <w:pPr>
        <w:pStyle w:val="a3"/>
        <w:numPr>
          <w:ilvl w:val="0"/>
          <w:numId w:val="9"/>
        </w:numPr>
      </w:pPr>
      <w:r w:rsidRPr="002555B7">
        <w:t>Проблемная технология</w:t>
      </w:r>
    </w:p>
    <w:p w14:paraId="5202CBF2" w14:textId="77777777" w:rsidR="00A65F13" w:rsidRPr="002555B7" w:rsidRDefault="00A65F13" w:rsidP="00A65F13">
      <w:pPr>
        <w:pStyle w:val="a3"/>
        <w:numPr>
          <w:ilvl w:val="0"/>
          <w:numId w:val="9"/>
        </w:numPr>
      </w:pPr>
      <w:r w:rsidRPr="002555B7">
        <w:t>Технология уровневой дифференциации</w:t>
      </w:r>
    </w:p>
    <w:p w14:paraId="5056E645" w14:textId="77777777" w:rsidR="00A65F13" w:rsidRPr="002555B7" w:rsidRDefault="00A65F13" w:rsidP="00A65F13">
      <w:pPr>
        <w:pStyle w:val="a3"/>
        <w:numPr>
          <w:ilvl w:val="0"/>
          <w:numId w:val="9"/>
        </w:numPr>
      </w:pPr>
      <w:r w:rsidRPr="002555B7">
        <w:t>Групповая технология</w:t>
      </w:r>
    </w:p>
    <w:p w14:paraId="30CCB95D" w14:textId="77777777" w:rsidR="00A65F13" w:rsidRPr="002555B7" w:rsidRDefault="00A65F13" w:rsidP="00A65F13">
      <w:pPr>
        <w:pStyle w:val="a3"/>
        <w:numPr>
          <w:ilvl w:val="0"/>
          <w:numId w:val="9"/>
        </w:numPr>
      </w:pPr>
      <w:r w:rsidRPr="002555B7">
        <w:t>Технология полного усвоения знаний</w:t>
      </w:r>
    </w:p>
    <w:p w14:paraId="38EFE586" w14:textId="77777777" w:rsidR="00A65F13" w:rsidRPr="002555B7" w:rsidRDefault="00A65F13" w:rsidP="00A65F13">
      <w:pPr>
        <w:pStyle w:val="a3"/>
        <w:numPr>
          <w:ilvl w:val="0"/>
          <w:numId w:val="9"/>
        </w:numPr>
      </w:pPr>
      <w:r w:rsidRPr="002555B7">
        <w:t>Здоровьесберегающая технология</w:t>
      </w:r>
    </w:p>
    <w:p w14:paraId="66451D1E" w14:textId="77777777" w:rsidR="00A65F13" w:rsidRPr="001E3FA6" w:rsidRDefault="00A65F13" w:rsidP="00A65F13">
      <w:pPr>
        <w:rPr>
          <w:rFonts w:cs="Times New Roman"/>
        </w:rPr>
      </w:pPr>
    </w:p>
    <w:p w14:paraId="047B0721" w14:textId="77777777" w:rsidR="00A65F13" w:rsidRPr="001E3FA6" w:rsidRDefault="00A65F13" w:rsidP="00A65F13">
      <w:pPr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cs="Times New Roman"/>
          <w:b/>
        </w:rPr>
        <w:t xml:space="preserve">Педагогический </w:t>
      </w:r>
      <w:r w:rsidRPr="001E3FA6">
        <w:rPr>
          <w:rFonts w:cs="Times New Roman"/>
          <w:b/>
        </w:rPr>
        <w:t xml:space="preserve"> мониторинг</w:t>
      </w:r>
    </w:p>
    <w:p w14:paraId="7ECD40CB" w14:textId="77777777" w:rsidR="00A65F13" w:rsidRPr="001E3FA6" w:rsidRDefault="00A65F13" w:rsidP="00A65F13">
      <w:pPr>
        <w:jc w:val="both"/>
        <w:rPr>
          <w:rFonts w:cs="Times New Roman"/>
        </w:rPr>
      </w:pPr>
      <w:r w:rsidRPr="001E3FA6">
        <w:rPr>
          <w:rFonts w:cs="Times New Roman"/>
        </w:rPr>
        <w:t>Для оценки результативности подготовки учащихся используются:</w:t>
      </w:r>
    </w:p>
    <w:p w14:paraId="233BBAB6" w14:textId="77777777" w:rsidR="00A65F13" w:rsidRPr="002555B7" w:rsidRDefault="00A65F13" w:rsidP="00A65F13">
      <w:pPr>
        <w:pStyle w:val="a3"/>
        <w:numPr>
          <w:ilvl w:val="0"/>
          <w:numId w:val="10"/>
        </w:numPr>
        <w:jc w:val="both"/>
      </w:pPr>
      <w:r w:rsidRPr="002555B7">
        <w:t>Начальные срезы знаний (2-ая неделя сентября) - письменная контрольная</w:t>
      </w:r>
    </w:p>
    <w:p w14:paraId="4576A179" w14:textId="77777777" w:rsidR="00A65F13" w:rsidRPr="002555B7" w:rsidRDefault="00A65F13" w:rsidP="00A65F13">
      <w:pPr>
        <w:pStyle w:val="a3"/>
        <w:numPr>
          <w:ilvl w:val="0"/>
          <w:numId w:val="10"/>
        </w:numPr>
        <w:jc w:val="both"/>
      </w:pPr>
      <w:r w:rsidRPr="002555B7">
        <w:t>работа или тест;</w:t>
      </w:r>
    </w:p>
    <w:p w14:paraId="731D7220" w14:textId="77777777" w:rsidR="00A65F13" w:rsidRPr="002555B7" w:rsidRDefault="00A65F13" w:rsidP="00A65F13">
      <w:pPr>
        <w:pStyle w:val="a3"/>
        <w:numPr>
          <w:ilvl w:val="0"/>
          <w:numId w:val="10"/>
        </w:numPr>
        <w:jc w:val="both"/>
      </w:pPr>
      <w:r w:rsidRPr="002555B7">
        <w:t>Тематический контроль и учет знаний и умений учащихся, заложенный в</w:t>
      </w:r>
    </w:p>
    <w:p w14:paraId="4BB0274A" w14:textId="77777777" w:rsidR="00A65F13" w:rsidRPr="002555B7" w:rsidRDefault="00A65F13" w:rsidP="00A65F13">
      <w:pPr>
        <w:pStyle w:val="a3"/>
        <w:numPr>
          <w:ilvl w:val="0"/>
          <w:numId w:val="10"/>
        </w:numPr>
        <w:jc w:val="both"/>
      </w:pPr>
      <w:r w:rsidRPr="002555B7">
        <w:t>тематическое планирование учителей, в формах:</w:t>
      </w:r>
    </w:p>
    <w:p w14:paraId="3FE030DA" w14:textId="77777777" w:rsidR="00A65F13" w:rsidRPr="001E3FA6" w:rsidRDefault="00A65F13" w:rsidP="00A65F13">
      <w:pPr>
        <w:jc w:val="both"/>
        <w:rPr>
          <w:rFonts w:cs="Times New Roman"/>
        </w:rPr>
      </w:pPr>
      <w:r w:rsidRPr="001E3FA6">
        <w:rPr>
          <w:rFonts w:cs="Times New Roman"/>
        </w:rPr>
        <w:t>а)</w:t>
      </w:r>
      <w:r w:rsidRPr="001E3FA6">
        <w:rPr>
          <w:rFonts w:cs="Times New Roman"/>
        </w:rPr>
        <w:tab/>
        <w:t>сочинения различных видов,</w:t>
      </w:r>
    </w:p>
    <w:p w14:paraId="16BEF569" w14:textId="77777777" w:rsidR="00A65F13" w:rsidRPr="001E3FA6" w:rsidRDefault="00A65F13" w:rsidP="00A65F13">
      <w:pPr>
        <w:jc w:val="both"/>
        <w:rPr>
          <w:rFonts w:cs="Times New Roman"/>
        </w:rPr>
      </w:pPr>
      <w:r w:rsidRPr="001E3FA6">
        <w:rPr>
          <w:rFonts w:cs="Times New Roman"/>
        </w:rPr>
        <w:t>б)</w:t>
      </w:r>
      <w:r w:rsidRPr="001E3FA6">
        <w:rPr>
          <w:rFonts w:cs="Times New Roman"/>
        </w:rPr>
        <w:tab/>
        <w:t>письменные ответы на вопросы,</w:t>
      </w:r>
    </w:p>
    <w:p w14:paraId="36D98B4C" w14:textId="77777777" w:rsidR="00A65F13" w:rsidRPr="001E3FA6" w:rsidRDefault="00A65F13" w:rsidP="00A65F13">
      <w:pPr>
        <w:jc w:val="both"/>
        <w:rPr>
          <w:rFonts w:cs="Times New Roman"/>
        </w:rPr>
      </w:pPr>
      <w:r w:rsidRPr="001E3FA6">
        <w:rPr>
          <w:rFonts w:cs="Times New Roman"/>
        </w:rPr>
        <w:t>в)</w:t>
      </w:r>
      <w:r w:rsidRPr="001E3FA6">
        <w:rPr>
          <w:rFonts w:cs="Times New Roman"/>
        </w:rPr>
        <w:tab/>
        <w:t>конспектирование статей,</w:t>
      </w:r>
    </w:p>
    <w:p w14:paraId="52C1A765" w14:textId="77777777" w:rsidR="00A65F13" w:rsidRPr="001E3FA6" w:rsidRDefault="00A65F13" w:rsidP="00A65F13">
      <w:pPr>
        <w:jc w:val="both"/>
        <w:rPr>
          <w:rFonts w:cs="Times New Roman"/>
        </w:rPr>
      </w:pPr>
      <w:r w:rsidRPr="001E3FA6">
        <w:rPr>
          <w:rFonts w:cs="Times New Roman"/>
        </w:rPr>
        <w:t>г)</w:t>
      </w:r>
      <w:r w:rsidRPr="001E3FA6">
        <w:rPr>
          <w:rFonts w:cs="Times New Roman"/>
        </w:rPr>
        <w:tab/>
        <w:t>тестовые работы.</w:t>
      </w:r>
    </w:p>
    <w:p w14:paraId="6A3F9DCA" w14:textId="77777777" w:rsidR="00A65F13" w:rsidRPr="002555B7" w:rsidRDefault="00A65F13" w:rsidP="00A65F13">
      <w:pPr>
        <w:pStyle w:val="a3"/>
        <w:numPr>
          <w:ilvl w:val="0"/>
          <w:numId w:val="11"/>
        </w:numPr>
        <w:jc w:val="both"/>
      </w:pPr>
      <w:r w:rsidRPr="002555B7">
        <w:t>Итоговые срезы за учебный год - сочинение или тест;</w:t>
      </w:r>
    </w:p>
    <w:p w14:paraId="25952EE4" w14:textId="77777777" w:rsidR="00A65F13" w:rsidRPr="00B41BDD" w:rsidRDefault="00A65F13" w:rsidP="00A65F13">
      <w:pPr>
        <w:pStyle w:val="a3"/>
        <w:numPr>
          <w:ilvl w:val="0"/>
          <w:numId w:val="11"/>
        </w:numPr>
        <w:jc w:val="both"/>
      </w:pPr>
      <w:r>
        <w:t>Итоговый тест и сочинение по литературе.</w:t>
      </w:r>
    </w:p>
    <w:p w14:paraId="6734B8DE" w14:textId="77777777" w:rsidR="00A65F13" w:rsidRDefault="00A65F13" w:rsidP="00A65F13">
      <w:pPr>
        <w:tabs>
          <w:tab w:val="left" w:pos="1074"/>
        </w:tabs>
        <w:rPr>
          <w:b/>
          <w:color w:val="000000"/>
        </w:rPr>
      </w:pPr>
    </w:p>
    <w:p w14:paraId="6CA506E5" w14:textId="77777777" w:rsidR="00A65F13" w:rsidRDefault="00A65F13" w:rsidP="00A65F13">
      <w:r>
        <w:rPr>
          <w:b/>
        </w:rPr>
        <w:t>Особенности реализации рабочей программы при обучении детей с ОВЗ.</w:t>
      </w:r>
    </w:p>
    <w:p w14:paraId="12066EC3" w14:textId="77777777" w:rsidR="00A65F13" w:rsidRDefault="00A65F13" w:rsidP="00A65F13">
      <w:pPr>
        <w:ind w:firstLine="380"/>
        <w:jc w:val="both"/>
      </w:pPr>
      <w:r>
        <w:t>Имея одинаковое содержание и задачи обучения, рабочая программа по литературе для детей с ОВЗ, тем не менее, отличается от программы массовой школы. Эти отличия заключаются в следующем:</w:t>
      </w:r>
    </w:p>
    <w:p w14:paraId="1BD3F427" w14:textId="77777777" w:rsidR="00A65F13" w:rsidRDefault="00A65F13" w:rsidP="00A65F13">
      <w:pPr>
        <w:pStyle w:val="a3"/>
        <w:numPr>
          <w:ilvl w:val="0"/>
          <w:numId w:val="3"/>
        </w:numPr>
        <w:ind w:left="0" w:firstLine="0"/>
        <w:jc w:val="both"/>
      </w:pPr>
      <w:r>
        <w:t>В частичном перераспределении учебных часов между темами, так как обучающиеся медленнее воспринимают наглядный материал (текст, рисунки, графики, таблицы), медленнее ведут записи;</w:t>
      </w:r>
    </w:p>
    <w:p w14:paraId="2D4A3052" w14:textId="77777777" w:rsidR="00A65F13" w:rsidRPr="005C49B3" w:rsidRDefault="00A65F13" w:rsidP="00A65F13">
      <w:pPr>
        <w:pStyle w:val="a3"/>
        <w:numPr>
          <w:ilvl w:val="0"/>
          <w:numId w:val="3"/>
        </w:numPr>
        <w:ind w:left="0" w:firstLine="0"/>
        <w:jc w:val="both"/>
      </w:pPr>
      <w:r>
        <w:lastRenderedPageBreak/>
        <w:t>в методических приёмах, используемых на уроках:</w:t>
      </w:r>
    </w:p>
    <w:p w14:paraId="122C7D74" w14:textId="77777777" w:rsidR="00A65F13" w:rsidRPr="005128AC" w:rsidRDefault="00A65F13" w:rsidP="00A65F13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использовании классной доски учителем и учениками</w:t>
      </w:r>
      <w:r w:rsidRPr="009B21E6">
        <w:t xml:space="preserve"> </w:t>
      </w:r>
      <w:r>
        <w:t>все записи сопровождаются словесными комментариями;</w:t>
      </w:r>
    </w:p>
    <w:p w14:paraId="4FD57F71" w14:textId="77777777" w:rsidR="00A65F13" w:rsidRDefault="00A65F13" w:rsidP="00A65F13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 xml:space="preserve">при рассматривании рисунков и таблиц учителем используется специальный алгоритм </w:t>
      </w:r>
      <w:proofErr w:type="spellStart"/>
      <w:r>
        <w:t>подетального</w:t>
      </w:r>
      <w:proofErr w:type="spellEnd"/>
      <w: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4C86E3A6" w14:textId="77777777" w:rsidR="00A65F13" w:rsidRDefault="00A65F13" w:rsidP="00A65F13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оказывается индивидуальная помощь обучающимся;</w:t>
      </w:r>
    </w:p>
    <w:p w14:paraId="6DD829B9" w14:textId="77777777" w:rsidR="00A65F13" w:rsidRPr="00B32A4F" w:rsidRDefault="00A65F13" w:rsidP="00A65F13">
      <w:pPr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подборе заданий рассматриваются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обучающихся.</w:t>
      </w:r>
    </w:p>
    <w:p w14:paraId="18C596EB" w14:textId="77777777" w:rsidR="00A65F13" w:rsidRPr="00B32A4F" w:rsidRDefault="00A65F13" w:rsidP="00A65F13">
      <w:pPr>
        <w:pStyle w:val="a3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коррекционной направленности каждого урока;</w:t>
      </w:r>
    </w:p>
    <w:p w14:paraId="6F3B80D2" w14:textId="77777777" w:rsidR="00A65F13" w:rsidRPr="005128AC" w:rsidRDefault="00A65F13" w:rsidP="00A65F13">
      <w:pPr>
        <w:pStyle w:val="a3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отборе материала для урока и домашних заданий: уменьшение объёма аналогичных заданий и подборе разноплановых заданий;</w:t>
      </w:r>
    </w:p>
    <w:p w14:paraId="58C9F51E" w14:textId="77777777" w:rsidR="00A65F13" w:rsidRPr="00B32A4F" w:rsidRDefault="00A65F13" w:rsidP="00A65F13">
      <w:pPr>
        <w:pStyle w:val="a3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использовании большого количества индивидуальных раздаточных материалов.</w:t>
      </w:r>
    </w:p>
    <w:p w14:paraId="56CD716A" w14:textId="77777777" w:rsidR="00A65F13" w:rsidRDefault="00A65F13" w:rsidP="00A65F13">
      <w:pPr>
        <w:jc w:val="both"/>
        <w:rPr>
          <w:rFonts w:ascii="Symbol" w:eastAsia="Symbol" w:hAnsi="Symbol"/>
        </w:rPr>
      </w:pPr>
    </w:p>
    <w:p w14:paraId="2284D078" w14:textId="77777777" w:rsidR="00A65F13" w:rsidRDefault="00A65F13" w:rsidP="00A65F13">
      <w:pPr>
        <w:ind w:firstLine="708"/>
        <w:jc w:val="both"/>
      </w:pPr>
      <w:r>
        <w:t>Таким  образом,  полностью  сохраняя  структуру  документа,  поставленные  цели  и  задачи,  а  также  содержание,  программа составлена в расчете на обучение детей с ОВЗ в 5-9 классах.</w:t>
      </w:r>
    </w:p>
    <w:p w14:paraId="4D8D048C" w14:textId="77777777" w:rsidR="00057998" w:rsidRDefault="00057998"/>
    <w:sectPr w:rsidR="00057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FC5248B"/>
    <w:multiLevelType w:val="hybridMultilevel"/>
    <w:tmpl w:val="6736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024B2"/>
    <w:multiLevelType w:val="hybridMultilevel"/>
    <w:tmpl w:val="154A2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C357F"/>
    <w:multiLevelType w:val="hybridMultilevel"/>
    <w:tmpl w:val="F208B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D486E"/>
    <w:multiLevelType w:val="hybridMultilevel"/>
    <w:tmpl w:val="F132A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4792B"/>
    <w:multiLevelType w:val="hybridMultilevel"/>
    <w:tmpl w:val="8EACD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F5BE9"/>
    <w:multiLevelType w:val="hybridMultilevel"/>
    <w:tmpl w:val="965A9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7EA"/>
    <w:multiLevelType w:val="hybridMultilevel"/>
    <w:tmpl w:val="24B4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4D5E"/>
    <w:multiLevelType w:val="hybridMultilevel"/>
    <w:tmpl w:val="CCB827B2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9" w15:restartNumberingAfterBreak="0">
    <w:nsid w:val="75417F34"/>
    <w:multiLevelType w:val="hybridMultilevel"/>
    <w:tmpl w:val="94F0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84920"/>
    <w:multiLevelType w:val="hybridMultilevel"/>
    <w:tmpl w:val="0DFA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13"/>
    <w:rsid w:val="00057998"/>
    <w:rsid w:val="00A6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8438"/>
  <w15:chartTrackingRefBased/>
  <w15:docId w15:val="{28790F34-82DF-4D2A-B2A0-D4D8C7F5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F1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5F13"/>
    <w:pPr>
      <w:ind w:left="720"/>
      <w:contextualSpacing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A65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65F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2341</Words>
  <Characters>13347</Characters>
  <Application>Microsoft Office Word</Application>
  <DocSecurity>0</DocSecurity>
  <Lines>111</Lines>
  <Paragraphs>31</Paragraphs>
  <ScaleCrop>false</ScaleCrop>
  <Company/>
  <LinksUpToDate>false</LinksUpToDate>
  <CharactersWithSpaces>15657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2021-12-13T19:24:00Z</dcterms:created>
  <dcterms:modified xsi:type="dcterms:W3CDTF">2021-12-13T19:25:00Z</dcterms:modified>
</cp:coreProperties>
</file>